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42D50" w14:textId="4CDCCAF4" w:rsidR="0092337A" w:rsidRPr="00A536A7" w:rsidRDefault="0092337A" w:rsidP="00B46DEB">
      <w:pPr>
        <w:rPr>
          <w:rFonts w:ascii="Times New Roman" w:eastAsiaTheme="minorEastAsia" w:hAnsi="Times New Roman"/>
          <w:bCs/>
          <w:kern w:val="0"/>
          <w:sz w:val="24"/>
          <w:szCs w:val="24"/>
          <w:lang w:val="en-GB" w:eastAsia="en-US"/>
        </w:rPr>
      </w:pPr>
      <w:r w:rsidRPr="00A536A7">
        <w:rPr>
          <w:rFonts w:ascii="Arial" w:eastAsia="等线" w:hAnsi="Arial" w:cs="Arial"/>
          <w:b/>
          <w:bCs/>
          <w:kern w:val="0"/>
          <w:sz w:val="22"/>
          <w:szCs w:val="28"/>
          <w:lang w:val="en-GB" w:eastAsia="en-US"/>
        </w:rPr>
        <w:t>Tables S1 Effect of overgrazing on primary nutritional indexes of herbage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660"/>
        <w:gridCol w:w="1819"/>
        <w:gridCol w:w="1758"/>
        <w:gridCol w:w="1504"/>
      </w:tblGrid>
      <w:tr w:rsidR="00A536A7" w:rsidRPr="00A536A7" w14:paraId="55988358" w14:textId="70BDFFC9" w:rsidTr="000446C6">
        <w:trPr>
          <w:trHeight w:val="393"/>
        </w:trPr>
        <w:tc>
          <w:tcPr>
            <w:tcW w:w="26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95B38BE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9CB354" w14:textId="77777777" w:rsidR="00970298" w:rsidRPr="00A536A7" w:rsidRDefault="00970298" w:rsidP="000212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Groups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</w:tcPr>
          <w:p w14:paraId="440AB615" w14:textId="77777777" w:rsidR="00970298" w:rsidRPr="00A536A7" w:rsidRDefault="00970298" w:rsidP="000212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36A7" w:rsidRPr="00A536A7" w14:paraId="1F39F808" w14:textId="70A5FE35" w:rsidTr="000446C6">
        <w:trPr>
          <w:trHeight w:val="393"/>
        </w:trPr>
        <w:tc>
          <w:tcPr>
            <w:tcW w:w="26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6F39B0A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FA0D4" w14:textId="77777777" w:rsidR="00970298" w:rsidRPr="00A536A7" w:rsidRDefault="00970298" w:rsidP="000212B3">
            <w:pPr>
              <w:ind w:firstLineChars="300" w:firstLine="72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LG</w:t>
            </w: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9C8D2" w14:textId="77777777" w:rsidR="00970298" w:rsidRPr="00A536A7" w:rsidRDefault="00970298" w:rsidP="000212B3">
            <w:pPr>
              <w:ind w:firstLineChars="300" w:firstLine="72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OG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637C2" w14:textId="71685573" w:rsidR="00970298" w:rsidRPr="00A536A7" w:rsidRDefault="001F75DB" w:rsidP="001F75DB">
            <w:pPr>
              <w:ind w:firstLineChars="300" w:firstLine="72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S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EM</w:t>
            </w:r>
          </w:p>
        </w:tc>
      </w:tr>
      <w:tr w:rsidR="00A536A7" w:rsidRPr="00A536A7" w14:paraId="25553C4F" w14:textId="739F002B" w:rsidTr="000446C6">
        <w:trPr>
          <w:trHeight w:val="362"/>
        </w:trPr>
        <w:tc>
          <w:tcPr>
            <w:tcW w:w="2660" w:type="dxa"/>
            <w:tcBorders>
              <w:top w:val="single" w:sz="4" w:space="0" w:color="auto"/>
            </w:tcBorders>
            <w:vAlign w:val="center"/>
          </w:tcPr>
          <w:p w14:paraId="0DED1949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CP (g/kg DM)</w:t>
            </w:r>
          </w:p>
        </w:tc>
        <w:tc>
          <w:tcPr>
            <w:tcW w:w="1819" w:type="dxa"/>
            <w:tcBorders>
              <w:top w:val="single" w:sz="4" w:space="0" w:color="auto"/>
            </w:tcBorders>
            <w:vAlign w:val="center"/>
          </w:tcPr>
          <w:p w14:paraId="5BEFB8D8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8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5.3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7.2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16932092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1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21.2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8.9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04" w:type="dxa"/>
            <w:tcBorders>
              <w:top w:val="single" w:sz="4" w:space="0" w:color="auto"/>
            </w:tcBorders>
          </w:tcPr>
          <w:p w14:paraId="35D66397" w14:textId="31D45203" w:rsidR="00970298" w:rsidRPr="00A536A7" w:rsidRDefault="00816503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.7</w:t>
            </w:r>
          </w:p>
        </w:tc>
      </w:tr>
      <w:tr w:rsidR="00A536A7" w:rsidRPr="00A536A7" w14:paraId="46DCC8D7" w14:textId="2069FB30" w:rsidTr="000446C6">
        <w:trPr>
          <w:trHeight w:val="362"/>
        </w:trPr>
        <w:tc>
          <w:tcPr>
            <w:tcW w:w="2660" w:type="dxa"/>
            <w:vAlign w:val="center"/>
          </w:tcPr>
          <w:p w14:paraId="51F7702D" w14:textId="77777777" w:rsidR="00970298" w:rsidRPr="00A536A7" w:rsidRDefault="00970298" w:rsidP="00347538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Gross energy (kJ/g DM)</w:t>
            </w:r>
          </w:p>
        </w:tc>
        <w:tc>
          <w:tcPr>
            <w:tcW w:w="1819" w:type="dxa"/>
            <w:vAlign w:val="center"/>
          </w:tcPr>
          <w:p w14:paraId="1C974125" w14:textId="3BEB8397" w:rsidR="00970298" w:rsidRPr="00A536A7" w:rsidRDefault="00970298" w:rsidP="000212B3">
            <w:pPr>
              <w:tabs>
                <w:tab w:val="decimal" w:pos="630"/>
              </w:tabs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1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8.06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0.1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758" w:type="dxa"/>
            <w:vAlign w:val="center"/>
          </w:tcPr>
          <w:p w14:paraId="71AAF743" w14:textId="552404E1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1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7.43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0.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52</w:t>
            </w:r>
          </w:p>
        </w:tc>
        <w:tc>
          <w:tcPr>
            <w:tcW w:w="1504" w:type="dxa"/>
          </w:tcPr>
          <w:p w14:paraId="1CD63017" w14:textId="1B3ADAE0" w:rsidR="00970298" w:rsidRPr="00A536A7" w:rsidRDefault="00631DB2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0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.22</w:t>
            </w:r>
          </w:p>
        </w:tc>
      </w:tr>
      <w:tr w:rsidR="00A536A7" w:rsidRPr="00A536A7" w14:paraId="73DDD69D" w14:textId="6B9F787D" w:rsidTr="000446C6">
        <w:trPr>
          <w:trHeight w:val="362"/>
        </w:trPr>
        <w:tc>
          <w:tcPr>
            <w:tcW w:w="2660" w:type="dxa"/>
            <w:vAlign w:val="center"/>
          </w:tcPr>
          <w:p w14:paraId="1F11B18E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NFE (g/kg DM)</w:t>
            </w:r>
          </w:p>
        </w:tc>
        <w:tc>
          <w:tcPr>
            <w:tcW w:w="1819" w:type="dxa"/>
            <w:vAlign w:val="center"/>
          </w:tcPr>
          <w:p w14:paraId="04D55913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47.8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3.9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58" w:type="dxa"/>
            <w:vAlign w:val="center"/>
          </w:tcPr>
          <w:p w14:paraId="07C6E222" w14:textId="77777777" w:rsidR="00970298" w:rsidRPr="00A536A7" w:rsidRDefault="00970298" w:rsidP="000212B3">
            <w:pPr>
              <w:tabs>
                <w:tab w:val="decimal" w:pos="630"/>
              </w:tabs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41.5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2.2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504" w:type="dxa"/>
          </w:tcPr>
          <w:p w14:paraId="5FDE3B69" w14:textId="763A6DB9" w:rsidR="00970298" w:rsidRPr="00A536A7" w:rsidRDefault="00816503" w:rsidP="000212B3">
            <w:pPr>
              <w:tabs>
                <w:tab w:val="decimal" w:pos="630"/>
              </w:tabs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.8</w:t>
            </w:r>
          </w:p>
        </w:tc>
      </w:tr>
      <w:tr w:rsidR="00A536A7" w:rsidRPr="00A536A7" w14:paraId="3130DEC3" w14:textId="0F6A8176" w:rsidTr="000446C6">
        <w:trPr>
          <w:trHeight w:val="362"/>
        </w:trPr>
        <w:tc>
          <w:tcPr>
            <w:tcW w:w="2660" w:type="dxa"/>
            <w:vAlign w:val="center"/>
          </w:tcPr>
          <w:p w14:paraId="207F41F1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NDF (g/kg DM)</w:t>
            </w:r>
          </w:p>
        </w:tc>
        <w:tc>
          <w:tcPr>
            <w:tcW w:w="1819" w:type="dxa"/>
            <w:vAlign w:val="center"/>
          </w:tcPr>
          <w:p w14:paraId="4D118C99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608.7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32.5</w:t>
            </w:r>
          </w:p>
        </w:tc>
        <w:tc>
          <w:tcPr>
            <w:tcW w:w="1758" w:type="dxa"/>
            <w:vAlign w:val="center"/>
          </w:tcPr>
          <w:p w14:paraId="354B9F73" w14:textId="77777777" w:rsidR="00970298" w:rsidRPr="00A536A7" w:rsidRDefault="00970298" w:rsidP="000212B3">
            <w:pPr>
              <w:tabs>
                <w:tab w:val="decimal" w:pos="630"/>
              </w:tabs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5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52.9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45.6</w:t>
            </w:r>
          </w:p>
        </w:tc>
        <w:tc>
          <w:tcPr>
            <w:tcW w:w="1504" w:type="dxa"/>
          </w:tcPr>
          <w:p w14:paraId="03F55454" w14:textId="2C722445" w:rsidR="00970298" w:rsidRPr="00A536A7" w:rsidRDefault="00816503" w:rsidP="000212B3">
            <w:pPr>
              <w:tabs>
                <w:tab w:val="decimal" w:pos="630"/>
              </w:tabs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</w:tr>
      <w:tr w:rsidR="00A536A7" w:rsidRPr="00A536A7" w14:paraId="42A1B5F3" w14:textId="18D3125B" w:rsidTr="000446C6">
        <w:trPr>
          <w:trHeight w:val="368"/>
        </w:trPr>
        <w:tc>
          <w:tcPr>
            <w:tcW w:w="2660" w:type="dxa"/>
            <w:vAlign w:val="center"/>
          </w:tcPr>
          <w:p w14:paraId="3ADEAC77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ADF (g/kg DM)</w:t>
            </w:r>
          </w:p>
        </w:tc>
        <w:tc>
          <w:tcPr>
            <w:tcW w:w="1819" w:type="dxa"/>
            <w:vAlign w:val="center"/>
          </w:tcPr>
          <w:p w14:paraId="0B8B31F7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2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85.3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17.2</w:t>
            </w:r>
          </w:p>
        </w:tc>
        <w:tc>
          <w:tcPr>
            <w:tcW w:w="1758" w:type="dxa"/>
            <w:vAlign w:val="center"/>
          </w:tcPr>
          <w:p w14:paraId="7608974F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3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19.5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16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.0</w:t>
            </w:r>
          </w:p>
        </w:tc>
        <w:tc>
          <w:tcPr>
            <w:tcW w:w="1504" w:type="dxa"/>
          </w:tcPr>
          <w:p w14:paraId="7473F12A" w14:textId="6BB82363" w:rsidR="00970298" w:rsidRPr="00A536A7" w:rsidRDefault="00816503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9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.8</w:t>
            </w:r>
          </w:p>
        </w:tc>
      </w:tr>
      <w:tr w:rsidR="00A536A7" w:rsidRPr="00A536A7" w14:paraId="56843B6A" w14:textId="25DBD12B" w:rsidTr="000446C6">
        <w:trPr>
          <w:trHeight w:val="355"/>
        </w:trPr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14:paraId="50CDF5AE" w14:textId="77777777" w:rsidR="00970298" w:rsidRPr="00A536A7" w:rsidRDefault="00970298" w:rsidP="000212B3">
            <w:pPr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ADL (g/kg DM)</w:t>
            </w:r>
          </w:p>
        </w:tc>
        <w:tc>
          <w:tcPr>
            <w:tcW w:w="1819" w:type="dxa"/>
            <w:tcBorders>
              <w:bottom w:val="single" w:sz="4" w:space="0" w:color="auto"/>
            </w:tcBorders>
            <w:vAlign w:val="center"/>
          </w:tcPr>
          <w:p w14:paraId="0856FC37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/>
                <w:sz w:val="24"/>
                <w:szCs w:val="24"/>
              </w:rPr>
              <w:t>2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45.5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24.7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58" w:type="dxa"/>
            <w:tcBorders>
              <w:bottom w:val="single" w:sz="4" w:space="0" w:color="auto"/>
            </w:tcBorders>
            <w:vAlign w:val="center"/>
          </w:tcPr>
          <w:p w14:paraId="0C1681F5" w14:textId="77777777" w:rsidR="00970298" w:rsidRPr="00A536A7" w:rsidRDefault="00970298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308.4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 xml:space="preserve"> ± 1</w:t>
            </w:r>
            <w:r w:rsidRPr="00A536A7">
              <w:rPr>
                <w:rFonts w:ascii="Times New Roman" w:hAnsi="Times New Roman" w:hint="eastAsia"/>
                <w:sz w:val="24"/>
                <w:szCs w:val="24"/>
              </w:rPr>
              <w:t>5.9</w:t>
            </w:r>
            <w:r w:rsidRPr="00A536A7">
              <w:rPr>
                <w:rFonts w:ascii="Times New Roman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504" w:type="dxa"/>
            <w:tcBorders>
              <w:bottom w:val="single" w:sz="4" w:space="0" w:color="auto"/>
            </w:tcBorders>
          </w:tcPr>
          <w:p w14:paraId="7CF43349" w14:textId="7451EF1B" w:rsidR="00970298" w:rsidRPr="00A536A7" w:rsidRDefault="00816503" w:rsidP="000212B3">
            <w:pPr>
              <w:tabs>
                <w:tab w:val="decimal" w:pos="630"/>
              </w:tabs>
              <w:rPr>
                <w:rFonts w:ascii="Times New Roman" w:hAnsi="Times New Roman"/>
                <w:sz w:val="24"/>
                <w:szCs w:val="24"/>
              </w:rPr>
            </w:pPr>
            <w:r w:rsidRPr="00A536A7">
              <w:rPr>
                <w:rFonts w:ascii="Times New Roman" w:hAnsi="Times New Roman" w:hint="eastAsia"/>
                <w:sz w:val="24"/>
                <w:szCs w:val="24"/>
              </w:rPr>
              <w:t>1</w:t>
            </w:r>
            <w:r w:rsidRPr="00A536A7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</w:tr>
    </w:tbl>
    <w:p w14:paraId="29E8402E" w14:textId="4249ED14" w:rsidR="006F7E87" w:rsidRPr="00A536A7" w:rsidRDefault="0092337A" w:rsidP="0092337A">
      <w:pPr>
        <w:jc w:val="left"/>
        <w:rPr>
          <w:rFonts w:ascii="Times New Roman" w:hAnsi="Times New Roman"/>
          <w:szCs w:val="21"/>
        </w:rPr>
      </w:pPr>
      <w:r w:rsidRPr="00A536A7">
        <w:rPr>
          <w:rFonts w:ascii="Times New Roman" w:hAnsi="Times New Roman"/>
          <w:bCs/>
          <w:kern w:val="0"/>
          <w:szCs w:val="21"/>
          <w:lang w:val="en-GB"/>
        </w:rPr>
        <w:t>LG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light grazing; OG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overgrazing; CP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crude protein</w:t>
      </w:r>
      <w:r w:rsidRPr="00A536A7">
        <w:rPr>
          <w:rFonts w:ascii="Times New Roman" w:hAnsi="Times New Roman" w:hint="eastAsia"/>
          <w:bCs/>
          <w:kern w:val="0"/>
          <w:szCs w:val="21"/>
          <w:lang w:val="en-GB"/>
        </w:rPr>
        <w:t xml:space="preserve">;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NFE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nitrogen free extract; NDF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neutral detergent fibre; ADF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>acid detergent fibre; ADL</w:t>
      </w:r>
      <w:r w:rsidR="00AD41BA" w:rsidRPr="00A536A7">
        <w:rPr>
          <w:rFonts w:ascii="Times New Roman" w:hAnsi="Times New Roman"/>
          <w:bCs/>
          <w:kern w:val="0"/>
          <w:szCs w:val="21"/>
          <w:lang w:val="en-GB"/>
        </w:rPr>
        <w:t xml:space="preserve">, </w:t>
      </w:r>
      <w:r w:rsidRPr="00A536A7">
        <w:rPr>
          <w:rFonts w:ascii="Times New Roman" w:hAnsi="Times New Roman"/>
          <w:bCs/>
          <w:kern w:val="0"/>
          <w:szCs w:val="21"/>
          <w:lang w:val="en-GB"/>
        </w:rPr>
        <w:t xml:space="preserve">acid detergent lignin; </w:t>
      </w:r>
      <w:r w:rsidRPr="00A536A7">
        <w:rPr>
          <w:rFonts w:ascii="Times New Roman" w:hAnsi="Times New Roman"/>
          <w:szCs w:val="21"/>
        </w:rPr>
        <w:t xml:space="preserve">Values within a </w:t>
      </w:r>
      <w:r w:rsidR="00CC3327" w:rsidRPr="00A536A7">
        <w:rPr>
          <w:rFonts w:ascii="Times New Roman" w:hAnsi="Times New Roman"/>
          <w:szCs w:val="21"/>
        </w:rPr>
        <w:t>row</w:t>
      </w:r>
      <w:r w:rsidRPr="00A536A7">
        <w:rPr>
          <w:rFonts w:ascii="Times New Roman" w:hAnsi="Times New Roman"/>
          <w:szCs w:val="21"/>
        </w:rPr>
        <w:t xml:space="preserve"> not sharing a common superscript letter indicate significant difference at </w:t>
      </w:r>
      <w:r w:rsidRPr="00A536A7">
        <w:rPr>
          <w:rFonts w:ascii="Times New Roman" w:hAnsi="Times New Roman"/>
          <w:i/>
          <w:szCs w:val="21"/>
        </w:rPr>
        <w:t>P</w:t>
      </w:r>
      <w:r w:rsidRPr="00A536A7">
        <w:rPr>
          <w:rFonts w:ascii="Times New Roman" w:hAnsi="Times New Roman"/>
          <w:szCs w:val="21"/>
        </w:rPr>
        <w:t xml:space="preserve"> &lt; 0.05. Numbers are means ± SD. (n = 3).</w:t>
      </w:r>
      <w:bookmarkStart w:id="0" w:name="_GoBack"/>
      <w:bookmarkEnd w:id="0"/>
    </w:p>
    <w:sectPr w:rsidR="006F7E87" w:rsidRPr="00A536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CF4D5C" w14:textId="77777777" w:rsidR="009B5C50" w:rsidRDefault="009B5C50" w:rsidP="0092337A">
      <w:r>
        <w:separator/>
      </w:r>
    </w:p>
  </w:endnote>
  <w:endnote w:type="continuationSeparator" w:id="0">
    <w:p w14:paraId="5BAD14E3" w14:textId="77777777" w:rsidR="009B5C50" w:rsidRDefault="009B5C50" w:rsidP="009233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72AA9" w14:textId="77777777" w:rsidR="009B5C50" w:rsidRDefault="009B5C50" w:rsidP="0092337A">
      <w:r>
        <w:separator/>
      </w:r>
    </w:p>
  </w:footnote>
  <w:footnote w:type="continuationSeparator" w:id="0">
    <w:p w14:paraId="15E531EF" w14:textId="77777777" w:rsidR="009B5C50" w:rsidRDefault="009B5C50" w:rsidP="009233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FFC"/>
    <w:rsid w:val="000446C6"/>
    <w:rsid w:val="0014759E"/>
    <w:rsid w:val="001F75DB"/>
    <w:rsid w:val="00270B44"/>
    <w:rsid w:val="00341FFC"/>
    <w:rsid w:val="00347538"/>
    <w:rsid w:val="00357566"/>
    <w:rsid w:val="004B4F09"/>
    <w:rsid w:val="00543306"/>
    <w:rsid w:val="00592F48"/>
    <w:rsid w:val="00631DB2"/>
    <w:rsid w:val="00682102"/>
    <w:rsid w:val="006F7E87"/>
    <w:rsid w:val="00787CCF"/>
    <w:rsid w:val="00812EA2"/>
    <w:rsid w:val="00816503"/>
    <w:rsid w:val="008174E8"/>
    <w:rsid w:val="0092337A"/>
    <w:rsid w:val="00970298"/>
    <w:rsid w:val="009738E1"/>
    <w:rsid w:val="009B5C50"/>
    <w:rsid w:val="009C0078"/>
    <w:rsid w:val="009C2577"/>
    <w:rsid w:val="00A536A7"/>
    <w:rsid w:val="00A838D1"/>
    <w:rsid w:val="00AD41BA"/>
    <w:rsid w:val="00AF2E7B"/>
    <w:rsid w:val="00B46DEB"/>
    <w:rsid w:val="00B862E7"/>
    <w:rsid w:val="00B870D0"/>
    <w:rsid w:val="00C275BA"/>
    <w:rsid w:val="00CC3327"/>
    <w:rsid w:val="00DC3118"/>
    <w:rsid w:val="00E545C2"/>
    <w:rsid w:val="00EB7C66"/>
    <w:rsid w:val="00F4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84A43"/>
  <w15:chartTrackingRefBased/>
  <w15:docId w15:val="{DDE796AB-50CB-493B-A2A8-CB17306C1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33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3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33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33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33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Jize</dc:creator>
  <cp:keywords/>
  <dc:description/>
  <cp:lastModifiedBy>zhang jize</cp:lastModifiedBy>
  <cp:revision>4</cp:revision>
  <dcterms:created xsi:type="dcterms:W3CDTF">2019-12-12T07:41:00Z</dcterms:created>
  <dcterms:modified xsi:type="dcterms:W3CDTF">2019-12-12T08:01:00Z</dcterms:modified>
</cp:coreProperties>
</file>